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75" w:rsidRDefault="00873075" w:rsidP="00BC5D25"/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ANTIGUA AND BARBUDA</w:t>
      </w:r>
      <w:r>
        <w:rPr>
          <w:rFonts w:ascii="Times New Roman" w:eastAsia="Times New Roman" w:hAnsi="Times New Roman" w:cs="Times New Roman"/>
          <w:b/>
          <w:bCs/>
          <w:noProof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2432198</wp:posOffset>
            </wp:positionH>
            <wp:positionV relativeFrom="line">
              <wp:posOffset>174955</wp:posOffset>
            </wp:positionV>
            <wp:extent cx="1059518" cy="1225525"/>
            <wp:effectExtent l="0" t="0" r="0" b="0"/>
            <wp:wrapThrough wrapText="bothSides" distL="152400" distR="152400">
              <wp:wrapPolygon edited="1">
                <wp:start x="10800" y="215"/>
                <wp:lineTo x="10949" y="301"/>
                <wp:lineTo x="10750" y="775"/>
                <wp:lineTo x="11347" y="818"/>
                <wp:lineTo x="11596" y="1033"/>
                <wp:lineTo x="11248" y="1119"/>
                <wp:lineTo x="11596" y="1334"/>
                <wp:lineTo x="11547" y="1506"/>
                <wp:lineTo x="11198" y="1549"/>
                <wp:lineTo x="11347" y="1764"/>
                <wp:lineTo x="11547" y="1859"/>
                <wp:lineTo x="11547" y="8175"/>
                <wp:lineTo x="11298" y="8218"/>
                <wp:lineTo x="10949" y="8520"/>
                <wp:lineTo x="11696" y="8520"/>
                <wp:lineTo x="11547" y="8175"/>
                <wp:lineTo x="11547" y="1859"/>
                <wp:lineTo x="11795" y="1979"/>
                <wp:lineTo x="11945" y="1678"/>
                <wp:lineTo x="11945" y="1248"/>
                <wp:lineTo x="12442" y="1119"/>
                <wp:lineTo x="12592" y="1119"/>
                <wp:lineTo x="12592" y="2151"/>
                <wp:lineTo x="12243" y="2237"/>
                <wp:lineTo x="11994" y="2453"/>
                <wp:lineTo x="12094" y="2883"/>
                <wp:lineTo x="12094" y="3227"/>
                <wp:lineTo x="12094" y="3442"/>
                <wp:lineTo x="12194" y="3313"/>
                <wp:lineTo x="12094" y="3227"/>
                <wp:lineTo x="12094" y="2883"/>
                <wp:lineTo x="12343" y="2582"/>
                <wp:lineTo x="12393" y="2453"/>
                <wp:lineTo x="12592" y="2453"/>
                <wp:lineTo x="12592" y="2151"/>
                <wp:lineTo x="12592" y="1119"/>
                <wp:lineTo x="12940" y="1119"/>
                <wp:lineTo x="13338" y="1248"/>
                <wp:lineTo x="13488" y="1936"/>
                <wp:lineTo x="13388" y="2065"/>
                <wp:lineTo x="13089" y="2065"/>
                <wp:lineTo x="12990" y="2410"/>
                <wp:lineTo x="13388" y="2496"/>
                <wp:lineTo x="13736" y="2840"/>
                <wp:lineTo x="13736" y="3485"/>
                <wp:lineTo x="13537" y="3528"/>
                <wp:lineTo x="13338" y="3873"/>
                <wp:lineTo x="12691" y="3873"/>
                <wp:lineTo x="12592" y="3700"/>
                <wp:lineTo x="12094" y="3873"/>
                <wp:lineTo x="12393" y="3959"/>
                <wp:lineTo x="12393" y="4432"/>
                <wp:lineTo x="12990" y="4518"/>
                <wp:lineTo x="13089" y="4948"/>
                <wp:lineTo x="13089" y="5206"/>
                <wp:lineTo x="13836" y="5163"/>
                <wp:lineTo x="14035" y="4733"/>
                <wp:lineTo x="13587" y="4604"/>
                <wp:lineTo x="13488" y="4733"/>
                <wp:lineTo x="13587" y="4260"/>
                <wp:lineTo x="13786" y="4131"/>
                <wp:lineTo x="13886" y="3528"/>
                <wp:lineTo x="14483" y="3184"/>
                <wp:lineTo x="14582" y="2969"/>
                <wp:lineTo x="14632" y="3571"/>
                <wp:lineTo x="14831" y="4002"/>
                <wp:lineTo x="14881" y="4389"/>
                <wp:lineTo x="15677" y="3528"/>
                <wp:lineTo x="16275" y="3141"/>
                <wp:lineTo x="17121" y="3184"/>
                <wp:lineTo x="17469" y="3614"/>
                <wp:lineTo x="17320" y="5163"/>
                <wp:lineTo x="17121" y="5335"/>
                <wp:lineTo x="16872" y="5034"/>
                <wp:lineTo x="16524" y="5335"/>
                <wp:lineTo x="15976" y="5378"/>
                <wp:lineTo x="15876" y="4991"/>
                <wp:lineTo x="15080" y="5551"/>
                <wp:lineTo x="14334" y="5723"/>
                <wp:lineTo x="14881" y="6153"/>
                <wp:lineTo x="14433" y="6239"/>
                <wp:lineTo x="14632" y="6798"/>
                <wp:lineTo x="14234" y="6927"/>
                <wp:lineTo x="14334" y="7745"/>
                <wp:lineTo x="13736" y="7745"/>
                <wp:lineTo x="13637" y="8089"/>
                <wp:lineTo x="13338" y="8046"/>
                <wp:lineTo x="13189" y="8520"/>
                <wp:lineTo x="13736" y="8476"/>
                <wp:lineTo x="13886" y="8175"/>
                <wp:lineTo x="14682" y="7917"/>
                <wp:lineTo x="14782" y="7444"/>
                <wp:lineTo x="14881" y="7401"/>
                <wp:lineTo x="14931" y="6927"/>
                <wp:lineTo x="15130" y="6783"/>
                <wp:lineTo x="15130" y="8821"/>
                <wp:lineTo x="15180" y="9423"/>
                <wp:lineTo x="15279" y="11445"/>
                <wp:lineTo x="15180" y="11402"/>
                <wp:lineTo x="14732" y="13554"/>
                <wp:lineTo x="13786" y="15404"/>
                <wp:lineTo x="14533" y="15447"/>
                <wp:lineTo x="14483" y="15533"/>
                <wp:lineTo x="14831" y="15533"/>
                <wp:lineTo x="14184" y="14845"/>
                <wp:lineTo x="15279" y="15576"/>
                <wp:lineTo x="15528" y="15791"/>
                <wp:lineTo x="14533" y="14328"/>
                <wp:lineTo x="15180" y="14759"/>
                <wp:lineTo x="15528" y="15146"/>
                <wp:lineTo x="15379" y="13468"/>
                <wp:lineTo x="15379" y="12994"/>
                <wp:lineTo x="15478" y="13037"/>
                <wp:lineTo x="15429" y="11962"/>
                <wp:lineTo x="15279" y="11445"/>
                <wp:lineTo x="15180" y="9423"/>
                <wp:lineTo x="15229" y="9416"/>
                <wp:lineTo x="15379" y="10069"/>
                <wp:lineTo x="15229" y="10025"/>
                <wp:lineTo x="15279" y="10628"/>
                <wp:lineTo x="15478" y="10671"/>
                <wp:lineTo x="15379" y="10069"/>
                <wp:lineTo x="15229" y="9416"/>
                <wp:lineTo x="15528" y="9380"/>
                <wp:lineTo x="15429" y="8907"/>
                <wp:lineTo x="15130" y="8821"/>
                <wp:lineTo x="15130" y="6783"/>
                <wp:lineTo x="15229" y="6712"/>
                <wp:lineTo x="15329" y="6669"/>
                <wp:lineTo x="15478" y="6282"/>
                <wp:lineTo x="16076" y="6368"/>
                <wp:lineTo x="16125" y="6626"/>
                <wp:lineTo x="16225" y="6647"/>
                <wp:lineTo x="16225" y="9853"/>
                <wp:lineTo x="15976" y="10112"/>
                <wp:lineTo x="16026" y="11488"/>
                <wp:lineTo x="16125" y="11445"/>
                <wp:lineTo x="15976" y="12779"/>
                <wp:lineTo x="16125" y="12779"/>
                <wp:lineTo x="15926" y="14371"/>
                <wp:lineTo x="16524" y="13812"/>
                <wp:lineTo x="16723" y="12220"/>
                <wp:lineTo x="17220" y="11618"/>
                <wp:lineTo x="16723" y="11187"/>
                <wp:lineTo x="16673" y="10757"/>
                <wp:lineTo x="16225" y="9853"/>
                <wp:lineTo x="16225" y="6647"/>
                <wp:lineTo x="16723" y="6755"/>
                <wp:lineTo x="16822" y="7444"/>
                <wp:lineTo x="16772" y="7874"/>
                <wp:lineTo x="16524" y="8175"/>
                <wp:lineTo x="16324" y="8175"/>
                <wp:lineTo x="16324" y="8563"/>
                <wp:lineTo x="16872" y="8003"/>
                <wp:lineTo x="17320" y="7315"/>
                <wp:lineTo x="17768" y="7100"/>
                <wp:lineTo x="17220" y="6669"/>
                <wp:lineTo x="16723" y="6626"/>
                <wp:lineTo x="16673" y="6110"/>
                <wp:lineTo x="18116" y="5781"/>
                <wp:lineTo x="18116" y="13124"/>
                <wp:lineTo x="17469" y="13425"/>
                <wp:lineTo x="17320" y="14242"/>
                <wp:lineTo x="16573" y="14759"/>
                <wp:lineTo x="16424" y="15447"/>
                <wp:lineTo x="17818" y="14070"/>
                <wp:lineTo x="16623" y="15791"/>
                <wp:lineTo x="18365" y="15189"/>
                <wp:lineTo x="18664" y="15232"/>
                <wp:lineTo x="17320" y="15748"/>
                <wp:lineTo x="17171" y="15963"/>
                <wp:lineTo x="17618" y="16081"/>
                <wp:lineTo x="17618" y="18029"/>
                <wp:lineTo x="15677" y="18115"/>
                <wp:lineTo x="14085" y="18674"/>
                <wp:lineTo x="12144" y="18631"/>
                <wp:lineTo x="10900" y="18459"/>
                <wp:lineTo x="8859" y="18760"/>
                <wp:lineTo x="7018" y="18631"/>
                <wp:lineTo x="5823" y="18244"/>
                <wp:lineTo x="4977" y="18244"/>
                <wp:lineTo x="6470" y="18975"/>
                <wp:lineTo x="9606" y="18870"/>
                <wp:lineTo x="9606" y="20051"/>
                <wp:lineTo x="8909" y="20094"/>
                <wp:lineTo x="9357" y="20266"/>
                <wp:lineTo x="9606" y="20051"/>
                <wp:lineTo x="9606" y="18870"/>
                <wp:lineTo x="11646" y="18803"/>
                <wp:lineTo x="12194" y="18815"/>
                <wp:lineTo x="12343" y="20008"/>
                <wp:lineTo x="12194" y="20008"/>
                <wp:lineTo x="12592" y="20266"/>
                <wp:lineTo x="12990" y="20008"/>
                <wp:lineTo x="12343" y="20008"/>
                <wp:lineTo x="12194" y="18815"/>
                <wp:lineTo x="15429" y="18889"/>
                <wp:lineTo x="17121" y="18072"/>
                <wp:lineTo x="17618" y="18029"/>
                <wp:lineTo x="17618" y="16081"/>
                <wp:lineTo x="17818" y="16135"/>
                <wp:lineTo x="18265" y="16006"/>
                <wp:lineTo x="18315" y="16178"/>
                <wp:lineTo x="18514" y="16351"/>
                <wp:lineTo x="18912" y="16222"/>
                <wp:lineTo x="19012" y="14500"/>
                <wp:lineTo x="18116" y="13124"/>
                <wp:lineTo x="18116" y="5781"/>
                <wp:lineTo x="18564" y="5680"/>
                <wp:lineTo x="18614" y="4819"/>
                <wp:lineTo x="18912" y="5077"/>
                <wp:lineTo x="19062" y="4389"/>
                <wp:lineTo x="19360" y="4561"/>
                <wp:lineTo x="19908" y="3873"/>
                <wp:lineTo x="20157" y="3873"/>
                <wp:lineTo x="20007" y="4432"/>
                <wp:lineTo x="20406" y="4389"/>
                <wp:lineTo x="20107" y="4733"/>
                <wp:lineTo x="19609" y="5077"/>
                <wp:lineTo x="19609" y="5465"/>
                <wp:lineTo x="20256" y="4862"/>
                <wp:lineTo x="20754" y="4174"/>
                <wp:lineTo x="20754" y="4561"/>
                <wp:lineTo x="20704" y="4819"/>
                <wp:lineTo x="21301" y="4475"/>
                <wp:lineTo x="20455" y="5594"/>
                <wp:lineTo x="19709" y="5852"/>
                <wp:lineTo x="20555" y="6024"/>
                <wp:lineTo x="20704" y="6239"/>
                <wp:lineTo x="19958" y="6669"/>
                <wp:lineTo x="19460" y="6626"/>
                <wp:lineTo x="19311" y="7358"/>
                <wp:lineTo x="18664" y="8520"/>
                <wp:lineTo x="18664" y="9681"/>
                <wp:lineTo x="19709" y="11531"/>
                <wp:lineTo x="20206" y="12478"/>
                <wp:lineTo x="20306" y="13210"/>
                <wp:lineTo x="20157" y="13468"/>
                <wp:lineTo x="19908" y="13382"/>
                <wp:lineTo x="19709" y="13253"/>
                <wp:lineTo x="19559" y="13855"/>
                <wp:lineTo x="19908" y="14371"/>
                <wp:lineTo x="19559" y="15447"/>
                <wp:lineTo x="19460" y="16609"/>
                <wp:lineTo x="19261" y="16695"/>
                <wp:lineTo x="19759" y="17168"/>
                <wp:lineTo x="19510" y="17771"/>
                <wp:lineTo x="18763" y="18029"/>
                <wp:lineTo x="18315" y="18072"/>
                <wp:lineTo x="18713" y="18330"/>
                <wp:lineTo x="18713" y="19190"/>
                <wp:lineTo x="18265" y="19965"/>
                <wp:lineTo x="17718" y="20180"/>
                <wp:lineTo x="15329" y="20266"/>
                <wp:lineTo x="13836" y="21127"/>
                <wp:lineTo x="13139" y="21385"/>
                <wp:lineTo x="12293" y="21256"/>
                <wp:lineTo x="11497" y="20395"/>
                <wp:lineTo x="11447" y="19922"/>
                <wp:lineTo x="10402" y="20008"/>
                <wp:lineTo x="10103" y="20696"/>
                <wp:lineTo x="9357" y="21342"/>
                <wp:lineTo x="8312" y="21299"/>
                <wp:lineTo x="6420" y="20309"/>
                <wp:lineTo x="3633" y="20180"/>
                <wp:lineTo x="3036" y="19147"/>
                <wp:lineTo x="3036" y="18416"/>
                <wp:lineTo x="3285" y="18201"/>
                <wp:lineTo x="2190" y="17986"/>
                <wp:lineTo x="1941" y="17684"/>
                <wp:lineTo x="2090" y="17168"/>
                <wp:lineTo x="2638" y="16996"/>
                <wp:lineTo x="2439" y="16867"/>
                <wp:lineTo x="2339" y="15619"/>
                <wp:lineTo x="1891" y="14673"/>
                <wp:lineTo x="2439" y="14027"/>
                <wp:lineTo x="2090" y="13382"/>
                <wp:lineTo x="1891" y="13769"/>
                <wp:lineTo x="1593" y="13941"/>
                <wp:lineTo x="1792" y="12263"/>
                <wp:lineTo x="2190" y="11445"/>
                <wp:lineTo x="2787" y="10671"/>
                <wp:lineTo x="2936" y="9853"/>
                <wp:lineTo x="2787" y="9552"/>
                <wp:lineTo x="2688" y="8563"/>
                <wp:lineTo x="2240" y="7788"/>
                <wp:lineTo x="2140" y="6798"/>
                <wp:lineTo x="1394" y="6798"/>
                <wp:lineTo x="1045" y="6239"/>
                <wp:lineTo x="1194" y="6153"/>
                <wp:lineTo x="1095" y="5809"/>
                <wp:lineTo x="348" y="5378"/>
                <wp:lineTo x="398" y="5077"/>
                <wp:lineTo x="697" y="5378"/>
                <wp:lineTo x="1095" y="5465"/>
                <wp:lineTo x="1095" y="5163"/>
                <wp:lineTo x="2140" y="5852"/>
                <wp:lineTo x="1991" y="5422"/>
                <wp:lineTo x="1294" y="4905"/>
                <wp:lineTo x="1344" y="4561"/>
                <wp:lineTo x="1742" y="4819"/>
                <wp:lineTo x="1792" y="4432"/>
                <wp:lineTo x="2190" y="4819"/>
                <wp:lineTo x="2389" y="5163"/>
                <wp:lineTo x="2588" y="5120"/>
                <wp:lineTo x="2588" y="4991"/>
                <wp:lineTo x="2837" y="5120"/>
                <wp:lineTo x="2887" y="5249"/>
                <wp:lineTo x="2986" y="5120"/>
                <wp:lineTo x="2936" y="5981"/>
                <wp:lineTo x="3633" y="5981"/>
                <wp:lineTo x="3782" y="13296"/>
                <wp:lineTo x="3633" y="13253"/>
                <wp:lineTo x="3036" y="14242"/>
                <wp:lineTo x="2737" y="14629"/>
                <wp:lineTo x="3086" y="16437"/>
                <wp:lineTo x="3633" y="16695"/>
                <wp:lineTo x="3633" y="16523"/>
                <wp:lineTo x="3882" y="16480"/>
                <wp:lineTo x="4081" y="16351"/>
                <wp:lineTo x="4479" y="16351"/>
                <wp:lineTo x="5176" y="16178"/>
                <wp:lineTo x="5325" y="15834"/>
                <wp:lineTo x="5375" y="16006"/>
                <wp:lineTo x="5972" y="15877"/>
                <wp:lineTo x="5873" y="15060"/>
                <wp:lineTo x="4579" y="14414"/>
                <wp:lineTo x="4380" y="13511"/>
                <wp:lineTo x="3782" y="13296"/>
                <wp:lineTo x="3633" y="5981"/>
                <wp:lineTo x="3733" y="5981"/>
                <wp:lineTo x="4828" y="6067"/>
                <wp:lineTo x="4778" y="6798"/>
                <wp:lineTo x="3832" y="7143"/>
                <wp:lineTo x="3982" y="7530"/>
                <wp:lineTo x="4579" y="7917"/>
                <wp:lineTo x="4977" y="8649"/>
                <wp:lineTo x="5226" y="8649"/>
                <wp:lineTo x="5226" y="9853"/>
                <wp:lineTo x="4977" y="10843"/>
                <wp:lineTo x="4529" y="11531"/>
                <wp:lineTo x="4678" y="11575"/>
                <wp:lineTo x="4529" y="11919"/>
                <wp:lineTo x="5126" y="12349"/>
                <wp:lineTo x="5276" y="14027"/>
                <wp:lineTo x="5972" y="14457"/>
                <wp:lineTo x="5873" y="12220"/>
                <wp:lineTo x="5624" y="11919"/>
                <wp:lineTo x="5823" y="11359"/>
                <wp:lineTo x="6022" y="11230"/>
                <wp:lineTo x="5972" y="10112"/>
                <wp:lineTo x="5226" y="9853"/>
                <wp:lineTo x="5226" y="8649"/>
                <wp:lineTo x="5823" y="8649"/>
                <wp:lineTo x="5972" y="8476"/>
                <wp:lineTo x="5475" y="7831"/>
                <wp:lineTo x="5276" y="8003"/>
                <wp:lineTo x="5126" y="8476"/>
                <wp:lineTo x="5126" y="7444"/>
                <wp:lineTo x="5624" y="7401"/>
                <wp:lineTo x="5375" y="7186"/>
                <wp:lineTo x="4728" y="7315"/>
                <wp:lineTo x="4678" y="7315"/>
                <wp:lineTo x="4927" y="6927"/>
                <wp:lineTo x="5624" y="6884"/>
                <wp:lineTo x="5375" y="6411"/>
                <wp:lineTo x="4828" y="5938"/>
                <wp:lineTo x="5873" y="6454"/>
                <wp:lineTo x="6072" y="6454"/>
                <wp:lineTo x="6022" y="5551"/>
                <wp:lineTo x="6022" y="5465"/>
                <wp:lineTo x="6470" y="6024"/>
                <wp:lineTo x="6520" y="7229"/>
                <wp:lineTo x="6669" y="7177"/>
                <wp:lineTo x="7018" y="7659"/>
                <wp:lineTo x="6669" y="7659"/>
                <wp:lineTo x="6420" y="8433"/>
                <wp:lineTo x="6669" y="8319"/>
                <wp:lineTo x="6669" y="11661"/>
                <wp:lineTo x="6420" y="11704"/>
                <wp:lineTo x="6420" y="14629"/>
                <wp:lineTo x="6868" y="14802"/>
                <wp:lineTo x="7018" y="15232"/>
                <wp:lineTo x="7515" y="15318"/>
                <wp:lineTo x="7665" y="15404"/>
                <wp:lineTo x="7913" y="15318"/>
                <wp:lineTo x="7117" y="13726"/>
                <wp:lineTo x="6669" y="11661"/>
                <wp:lineTo x="6669" y="8319"/>
                <wp:lineTo x="7266" y="8046"/>
                <wp:lineTo x="7067" y="7659"/>
                <wp:lineTo x="7018" y="7659"/>
                <wp:lineTo x="6669" y="7177"/>
                <wp:lineTo x="6769" y="7143"/>
                <wp:lineTo x="7316" y="7616"/>
                <wp:lineTo x="7416" y="8132"/>
                <wp:lineTo x="7814" y="8261"/>
                <wp:lineTo x="7963" y="8520"/>
                <wp:lineTo x="9158" y="8520"/>
                <wp:lineTo x="9257" y="7702"/>
                <wp:lineTo x="9257" y="7659"/>
                <wp:lineTo x="8759" y="8089"/>
                <wp:lineTo x="8710" y="8218"/>
                <wp:lineTo x="8511" y="7960"/>
                <wp:lineTo x="7615" y="7831"/>
                <wp:lineTo x="8162" y="7143"/>
                <wp:lineTo x="7864" y="7014"/>
                <wp:lineTo x="7814" y="6669"/>
                <wp:lineTo x="7465" y="7014"/>
                <wp:lineTo x="7416" y="7186"/>
                <wp:lineTo x="7117" y="6927"/>
                <wp:lineTo x="7167" y="6282"/>
                <wp:lineTo x="6818" y="6196"/>
                <wp:lineTo x="7167" y="5723"/>
                <wp:lineTo x="6271" y="5508"/>
                <wp:lineTo x="5574" y="4905"/>
                <wp:lineTo x="5276" y="4647"/>
                <wp:lineTo x="5425" y="5551"/>
                <wp:lineTo x="4429" y="5465"/>
                <wp:lineTo x="4380" y="5465"/>
                <wp:lineTo x="4230" y="5766"/>
                <wp:lineTo x="3982" y="5766"/>
                <wp:lineTo x="3733" y="4905"/>
                <wp:lineTo x="3982" y="3571"/>
                <wp:lineTo x="4877" y="3227"/>
                <wp:lineTo x="5724" y="3442"/>
                <wp:lineTo x="6470" y="4217"/>
                <wp:lineTo x="6619" y="4475"/>
                <wp:lineTo x="6769" y="3829"/>
                <wp:lineTo x="7366" y="3270"/>
                <wp:lineTo x="7416" y="3141"/>
                <wp:lineTo x="7665" y="3614"/>
                <wp:lineTo x="7565" y="4260"/>
                <wp:lineTo x="7515" y="4346"/>
                <wp:lineTo x="7864" y="4432"/>
                <wp:lineTo x="7814" y="4690"/>
                <wp:lineTo x="7515" y="4733"/>
                <wp:lineTo x="7665" y="5206"/>
                <wp:lineTo x="8312" y="5206"/>
                <wp:lineTo x="8262" y="4862"/>
                <wp:lineTo x="8312" y="4475"/>
                <wp:lineTo x="8809" y="4389"/>
                <wp:lineTo x="8909" y="4260"/>
                <wp:lineTo x="9207" y="4174"/>
                <wp:lineTo x="9108" y="3829"/>
                <wp:lineTo x="8809" y="4131"/>
                <wp:lineTo x="8461" y="4045"/>
                <wp:lineTo x="7913" y="3786"/>
                <wp:lineTo x="8013" y="2926"/>
                <wp:lineTo x="8162" y="2926"/>
                <wp:lineTo x="8262" y="2625"/>
                <wp:lineTo x="8959" y="2711"/>
                <wp:lineTo x="9058" y="2926"/>
                <wp:lineTo x="9357" y="3055"/>
                <wp:lineTo x="9257" y="3571"/>
                <wp:lineTo x="9556" y="3528"/>
                <wp:lineTo x="9456" y="2797"/>
                <wp:lineTo x="9456" y="2453"/>
                <wp:lineTo x="8909" y="2496"/>
                <wp:lineTo x="8560" y="2453"/>
                <wp:lineTo x="8312" y="2194"/>
                <wp:lineTo x="8461" y="1420"/>
                <wp:lineTo x="8909" y="990"/>
                <wp:lineTo x="9606" y="990"/>
                <wp:lineTo x="9655" y="1205"/>
                <wp:lineTo x="10004" y="1091"/>
                <wp:lineTo x="10004" y="1549"/>
                <wp:lineTo x="9805" y="1721"/>
                <wp:lineTo x="9854" y="1936"/>
                <wp:lineTo x="10302" y="1635"/>
                <wp:lineTo x="10004" y="1549"/>
                <wp:lineTo x="10004" y="1091"/>
                <wp:lineTo x="10053" y="1076"/>
                <wp:lineTo x="9655" y="904"/>
                <wp:lineTo x="9904" y="645"/>
                <wp:lineTo x="10452" y="602"/>
                <wp:lineTo x="10800" y="21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34px-Coat_of_arms_of_Antigua_and_Barbud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18" cy="12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THE COMPANIES (AMENDMENT) REGULATIONS, 2020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STATUTORY INSTRUMENT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2020, No. 43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[ Published in the Official Gazette Vol, XL No. 47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dated 25th June, 2020. </w:t>
      </w:r>
      <w:r>
        <w:rPr>
          <w:rFonts w:ascii="Times New Roman" w:hAnsi="Times New Roman"/>
          <w:i/>
          <w:iCs/>
          <w:lang w:val="en-US"/>
        </w:rPr>
        <w:t>]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Printed at the Government Printing Office, Antigua and Barbuda,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by Noel F. Abraham, Government Printer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— By Authority, 2020.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300—6.20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[Price $2.25}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</w:pPr>
      <w:r>
        <w:rPr>
          <w:rFonts w:ascii="Arial Unicode MS" w:hAnsi="Arial Unicode MS"/>
        </w:rPr>
        <w:br w:type="page"/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ANTIGUA AND BARBUDA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THE COMPANIES (AMENDMENT) REGULATIONS, 2020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STATUTORY INSTRUMENT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ARRANGEMENT</w:t>
      </w:r>
    </w:p>
    <w:p w:rsidR="00873075" w:rsidRDefault="00873075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Citation ………………………………………………………………………………..………. 4</w:t>
      </w:r>
      <w:r>
        <w:rPr>
          <w:rFonts w:ascii="Times New Roman" w:eastAsia="Times New Roman" w:hAnsi="Times New Roman" w:cs="Times New Roman"/>
        </w:rPr>
        <w:br/>
      </w:r>
    </w:p>
    <w:p w:rsidR="00873075" w:rsidRDefault="004C7566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Amendment to Regulation 27 …………………………………………………………..………4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</w:pPr>
      <w:r>
        <w:rPr>
          <w:rFonts w:ascii="Arial Unicode MS" w:hAnsi="Arial Unicode MS"/>
        </w:rPr>
        <w:br w:type="page"/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ANTIGUA AND BARBUDA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‘COMPANIES (AMENDMENT) REGULATIONS, 2020</w:t>
      </w:r>
    </w:p>
    <w:p w:rsidR="00873075" w:rsidRDefault="004C7566">
      <w:pPr>
        <w:pStyle w:val="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2020, No. 43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COMPANIES (AMENDMENT) REGULATIONS, 2020</w:t>
      </w:r>
      <w:r>
        <w:rPr>
          <w:rFonts w:ascii="Times New Roman" w:hAnsi="Times New Roman"/>
        </w:rPr>
        <w:t xml:space="preserve"> made by the Minister in exercise of</w:t>
      </w: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powers contained in section 527 of the Companies Act 1995 No.13 of 1995,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Citation</w:t>
      </w: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These Regulations may be cited as the Companies (Amendment) Regulations, 2020.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Amendment to Regulation 27</w:t>
      </w: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Companies Regulations is amended by deleting regulation 27 and substituting the following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7525"/>
        <w:gridCol w:w="1804"/>
      </w:tblGrid>
      <w:tr w:rsidR="00873075">
        <w:trPr>
          <w:trHeight w:val="247"/>
          <w:tblHeader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1. Subject to these Regulations, the fees payable under the Act are as follows:</w:t>
            </w:r>
          </w:p>
        </w:tc>
      </w:tr>
      <w:tr w:rsidR="00873075">
        <w:tblPrEx>
          <w:shd w:val="clear" w:color="auto" w:fill="CED7E7"/>
        </w:tblPrEx>
        <w:trPr>
          <w:trHeight w:val="47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certificate of incorporation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$500.00</w:t>
            </w:r>
          </w:p>
        </w:tc>
      </w:tr>
      <w:tr w:rsidR="00873075">
        <w:tblPrEx>
          <w:shd w:val="clear" w:color="auto" w:fill="CED7E7"/>
        </w:tblPrEx>
        <w:trPr>
          <w:trHeight w:val="47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restoring name of company to register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 xml:space="preserve">For amendment of articles 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certificate of restated articles of incorporation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$300.00</w:t>
            </w:r>
          </w:p>
        </w:tc>
      </w:tr>
      <w:tr w:rsidR="00873075">
        <w:tblPrEx>
          <w:shd w:val="clear" w:color="auto" w:fill="CED7E7"/>
        </w:tblPrEx>
        <w:trPr>
          <w:trHeight w:val="491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certificate of amalgamation of two companies</w:t>
            </w:r>
            <w:r>
              <w:rPr>
                <w:rFonts w:cs="Arial Unicode MS"/>
                <w:color w:val="000000"/>
                <w:sz w:val="22"/>
                <w:szCs w:val="22"/>
              </w:rPr>
              <w:br/>
              <w:t>Each additional company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pStyle w:val="a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$500.00</w:t>
            </w:r>
            <w:r>
              <w:rPr>
                <w:rFonts w:ascii="Times New Roman" w:hAnsi="Times New Roman"/>
              </w:rPr>
              <w:br/>
              <w:t>$200.00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certificate of continuance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filing of a court order for continuance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$100.00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To accompany a prospectus or statement in lieu of prospectus sent to the Registrar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$200.00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 xml:space="preserve">For an exemption under sections 144, 150, 154 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$50.00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company search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$40.00</w:t>
            </w:r>
          </w:p>
        </w:tc>
      </w:tr>
      <w:tr w:rsidR="00873075">
        <w:tblPrEx>
          <w:shd w:val="clear" w:color="auto" w:fill="CED7E7"/>
        </w:tblPrEx>
        <w:trPr>
          <w:trHeight w:val="491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an uncertified copy of any document or part thereof, in addition to the fee for search of a company per page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$1.00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 xml:space="preserve">For certification of any document 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$40.00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any filing, certificate or certification for which a fee is not provided herein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$50.00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reservation of a name under section 514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$50.00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For annual returns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$350.00</w:t>
            </w:r>
          </w:p>
        </w:tc>
      </w:tr>
      <w:tr w:rsidR="00873075">
        <w:tblPrEx>
          <w:shd w:val="clear" w:color="auto" w:fill="CED7E7"/>
        </w:tblPrEx>
        <w:trPr>
          <w:trHeight w:val="491"/>
        </w:trPr>
        <w:tc>
          <w:tcPr>
            <w:tcW w:w="7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Penalty for late filing of annual returns (subsequent to the deadline the Registrar may levy from that day and for every 90 days thereafter)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$50.00</w:t>
            </w:r>
            <w:r>
              <w:rPr>
                <w:rFonts w:cs="Arial Unicode MS"/>
                <w:color w:val="000000"/>
                <w:sz w:val="22"/>
                <w:szCs w:val="22"/>
              </w:rPr>
              <w:br/>
              <w:t>(per 90 day)</w:t>
            </w:r>
          </w:p>
        </w:tc>
      </w:tr>
    </w:tbl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</w:pPr>
      <w:r>
        <w:rPr>
          <w:rFonts w:ascii="Arial Unicode MS" w:hAnsi="Arial Unicode MS"/>
        </w:rPr>
        <w:br w:type="page"/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7521"/>
        <w:gridCol w:w="1808"/>
      </w:tblGrid>
      <w:tr w:rsidR="00873075">
        <w:trPr>
          <w:trHeight w:val="247"/>
          <w:tblHeader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75" w:rsidRDefault="004C756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2. The fees payable in respect of an external company are as follows:</w:t>
            </w:r>
          </w:p>
        </w:tc>
      </w:tr>
      <w:tr w:rsidR="00873075">
        <w:tblPrEx>
          <w:shd w:val="clear" w:color="auto" w:fill="CED7E7"/>
        </w:tblPrEx>
        <w:trPr>
          <w:trHeight w:val="472"/>
        </w:trPr>
        <w:tc>
          <w:tcPr>
            <w:tcW w:w="7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pStyle w:val="a"/>
              <w:spacing w:after="0" w:line="240" w:lineRule="auto"/>
            </w:pPr>
            <w:r>
              <w:rPr>
                <w:rFonts w:ascii="Times New Roman" w:hAnsi="Times New Roman"/>
              </w:rPr>
              <w:t>For certificate of registration for external company</w:t>
            </w:r>
          </w:p>
        </w:tc>
        <w:tc>
          <w:tcPr>
            <w:tcW w:w="1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$750.00</w:t>
            </w:r>
          </w:p>
        </w:tc>
      </w:tr>
      <w:tr w:rsidR="00873075">
        <w:tblPrEx>
          <w:shd w:val="clear" w:color="auto" w:fill="CED7E7"/>
        </w:tblPrEx>
        <w:trPr>
          <w:trHeight w:val="472"/>
        </w:trPr>
        <w:tc>
          <w:tcPr>
            <w:tcW w:w="7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pStyle w:val="a"/>
              <w:spacing w:after="0" w:line="240" w:lineRule="auto"/>
            </w:pPr>
            <w:r>
              <w:rPr>
                <w:rFonts w:ascii="Times New Roman" w:hAnsi="Times New Roman"/>
              </w:rPr>
              <w:t>For certificate of registration in any other case</w:t>
            </w:r>
          </w:p>
        </w:tc>
        <w:tc>
          <w:tcPr>
            <w:tcW w:w="1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$350.00</w:t>
            </w:r>
          </w:p>
        </w:tc>
      </w:tr>
      <w:tr w:rsidR="00873075">
        <w:tblPrEx>
          <w:shd w:val="clear" w:color="auto" w:fill="CED7E7"/>
        </w:tblPrEx>
        <w:trPr>
          <w:trHeight w:val="452"/>
        </w:trPr>
        <w:tc>
          <w:tcPr>
            <w:tcW w:w="7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pStyle w:val="a"/>
              <w:spacing w:after="0" w:line="240" w:lineRule="auto"/>
            </w:pPr>
            <w:r>
              <w:rPr>
                <w:rFonts w:ascii="Times New Roman" w:hAnsi="Times New Roman"/>
              </w:rPr>
              <w:t>To accompany annual returns</w:t>
            </w:r>
          </w:p>
        </w:tc>
        <w:tc>
          <w:tcPr>
            <w:tcW w:w="1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075" w:rsidRDefault="004C7566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cs="Arial Unicode MS"/>
                <w:color w:val="000000"/>
                <w:sz w:val="22"/>
                <w:szCs w:val="22"/>
              </w:rPr>
              <w:t>$200.00</w:t>
            </w:r>
          </w:p>
        </w:tc>
      </w:tr>
    </w:tbl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3. </w:t>
      </w:r>
      <w:r>
        <w:rPr>
          <w:rFonts w:ascii="Times New Roman" w:hAnsi="Times New Roman"/>
        </w:rPr>
        <w:t>If a fee is paid in respect of an application for exemption and the application is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registered, withdrawn or abandoned, no part of the fee is returnable.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Made the 22nd day of June, 2020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4C7566">
      <w:pPr>
        <w:pStyle w:val="a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Hon. Steadroy C. O. Benjamin,</w:t>
      </w:r>
    </w:p>
    <w:p w:rsidR="00873075" w:rsidRDefault="004C7566">
      <w:pPr>
        <w:pStyle w:val="a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Attorney General and Minister</w:t>
      </w:r>
    </w:p>
    <w:p w:rsidR="00873075" w:rsidRDefault="004C7566">
      <w:pPr>
        <w:pStyle w:val="a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of Justice and Legal Affairs.</w:t>
      </w: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  <w:rPr>
          <w:rFonts w:ascii="Times New Roman" w:eastAsia="Times New Roman" w:hAnsi="Times New Roman" w:cs="Times New Roman"/>
        </w:rPr>
      </w:pPr>
    </w:p>
    <w:p w:rsidR="00873075" w:rsidRDefault="00873075">
      <w:pPr>
        <w:pStyle w:val="a"/>
        <w:spacing w:after="0" w:line="240" w:lineRule="auto"/>
      </w:pPr>
    </w:p>
    <w:sectPr w:rsidR="00873075" w:rsidSect="00557506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66" w:rsidRDefault="004C7566">
      <w:r>
        <w:separator/>
      </w:r>
    </w:p>
  </w:endnote>
  <w:endnote w:type="continuationSeparator" w:id="0">
    <w:p w:rsidR="004C7566" w:rsidRDefault="004C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5" w:rsidRDefault="0087307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66" w:rsidRDefault="004C7566">
      <w:r>
        <w:separator/>
      </w:r>
    </w:p>
  </w:footnote>
  <w:footnote w:type="continuationSeparator" w:id="0">
    <w:p w:rsidR="004C7566" w:rsidRDefault="004C7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5" w:rsidRDefault="004C7566">
    <w:pPr>
      <w:pStyle w:val="a"/>
      <w:spacing w:after="0" w:line="240" w:lineRule="auto"/>
      <w:jc w:val="center"/>
    </w:pPr>
    <w:r>
      <w:rPr>
        <w:lang w:val="en-US"/>
      </w:rPr>
      <w:t>2020, NO 43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57506">
      <w:fldChar w:fldCharType="begin"/>
    </w:r>
    <w:r>
      <w:instrText xml:space="preserve"> PAGE </w:instrText>
    </w:r>
    <w:r w:rsidR="00557506">
      <w:fldChar w:fldCharType="separate"/>
    </w:r>
    <w:r w:rsidR="00BC5D25">
      <w:rPr>
        <w:noProof/>
      </w:rPr>
      <w:t>3</w:t>
    </w:r>
    <w:r w:rsidR="00557506">
      <w:fldChar w:fldCharType="end"/>
    </w:r>
    <w:r>
      <w:rPr>
        <w:lang w:val="en-US"/>
      </w:rPr>
      <w:tab/>
    </w:r>
    <w:r>
      <w:rPr>
        <w:lang w:val="en-US"/>
      </w:rPr>
      <w:tab/>
      <w:t>The Companies (Amendment) Regulations,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E8E"/>
    <w:multiLevelType w:val="hybridMultilevel"/>
    <w:tmpl w:val="E47E76AC"/>
    <w:styleLink w:val="Numbered"/>
    <w:lvl w:ilvl="0" w:tplc="01D6BD9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F6E2D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86CD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A30E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0515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C43D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E59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8E61B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EE919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013559"/>
    <w:multiLevelType w:val="hybridMultilevel"/>
    <w:tmpl w:val="E47E76A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075"/>
    <w:rsid w:val="004C7566"/>
    <w:rsid w:val="00557506"/>
    <w:rsid w:val="00873075"/>
    <w:rsid w:val="00BC5D25"/>
    <w:rsid w:val="00D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7506"/>
    <w:rPr>
      <w:u w:val="single"/>
    </w:rPr>
  </w:style>
  <w:style w:type="paragraph" w:customStyle="1" w:styleId="a">
    <w:name w:val="Обычный"/>
    <w:rsid w:val="0055750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HeaderFooter">
    <w:name w:val="Header &amp; Footer"/>
    <w:rsid w:val="0055750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Numbered">
    <w:name w:val="Numbered"/>
    <w:rsid w:val="0055750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Goodwin</dc:creator>
  <cp:lastModifiedBy>junia.nibbs</cp:lastModifiedBy>
  <cp:revision>2</cp:revision>
  <dcterms:created xsi:type="dcterms:W3CDTF">2020-12-04T17:48:00Z</dcterms:created>
  <dcterms:modified xsi:type="dcterms:W3CDTF">2020-12-04T17:48:00Z</dcterms:modified>
</cp:coreProperties>
</file>